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530EDF">
      <w:r>
        <w:rPr>
          <w:noProof/>
        </w:rPr>
        <w:drawing>
          <wp:inline distT="0" distB="0" distL="0" distR="0">
            <wp:extent cx="5731510" cy="790130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ฝากทรัพย์ เก็บของในคลังสินค้า รับขน ประนีประนอมยอมความ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0130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ลักษณะฝากทรัพย์ เก็บของในคลังสินค้า รับขน ประนีประนอมยอมความ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30EDF"/>
    <w:rsid w:val="005E1F5B"/>
    <w:rsid w:val="007014F6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2019-06-13T15:08:00Z</dcterms:modified>
</cp:coreProperties>
</file>